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7C" w:rsidRDefault="00040F7C" w:rsidP="00040F7C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Na osnovu člana 38 stav 1 tačka 2 Zakona o lokalnoj samoupravi samoupravi („Sl. list CG“ broj 2/18, 34/19, 38/20,</w:t>
      </w:r>
      <w:r>
        <w:rPr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CS"/>
        </w:rPr>
        <w:t>50/22, 84/22, 81/25 i 98/25) i člana 40 stav 1 tačka 2  Statuta opštine Pljevlja („Sl. list CG – opštinski propisi“ br.46/18), Skupština opštine Pljevlja, na sjednici održanoj dana  06.4</w:t>
      </w:r>
      <w:r w:rsidR="00E54B0A">
        <w:rPr>
          <w:rFonts w:ascii="Arial" w:hAnsi="Arial" w:cs="Arial"/>
          <w:sz w:val="24"/>
          <w:szCs w:val="24"/>
          <w:lang w:val="sr-Latn-CS"/>
        </w:rPr>
        <w:t>.</w:t>
      </w:r>
      <w:r>
        <w:rPr>
          <w:rFonts w:ascii="Arial" w:hAnsi="Arial" w:cs="Arial"/>
          <w:sz w:val="24"/>
          <w:szCs w:val="24"/>
          <w:lang w:val="sr-Latn-CS"/>
        </w:rPr>
        <w:t xml:space="preserve"> i 07.4.2026. godine, </w:t>
      </w:r>
      <w:r>
        <w:rPr>
          <w:rFonts w:ascii="Arial" w:hAnsi="Arial" w:cs="Arial"/>
          <w:b/>
          <w:i/>
          <w:sz w:val="24"/>
          <w:szCs w:val="24"/>
          <w:lang w:val="sr-Latn-CS"/>
        </w:rPr>
        <w:t>donijela je</w:t>
      </w:r>
    </w:p>
    <w:p w:rsidR="00040F7C" w:rsidRDefault="00040F7C" w:rsidP="00040F7C">
      <w:pPr>
        <w:pStyle w:val="NoSpacing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040F7C" w:rsidRDefault="00040F7C" w:rsidP="00040F7C">
      <w:pPr>
        <w:pStyle w:val="NoSpacing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040F7C" w:rsidRDefault="00040F7C" w:rsidP="00040F7C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  <w:r>
        <w:rPr>
          <w:rFonts w:ascii="Arial" w:hAnsi="Arial" w:cs="Arial"/>
          <w:b/>
          <w:i/>
          <w:sz w:val="24"/>
          <w:szCs w:val="24"/>
          <w:lang w:val="sr-Latn-CS"/>
        </w:rPr>
        <w:t>O D L U K U</w:t>
      </w:r>
    </w:p>
    <w:p w:rsidR="00040F7C" w:rsidRDefault="00040F7C" w:rsidP="00040F7C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  <w:r>
        <w:rPr>
          <w:rFonts w:ascii="Arial" w:hAnsi="Arial" w:cs="Arial"/>
          <w:b/>
          <w:i/>
          <w:sz w:val="24"/>
          <w:szCs w:val="24"/>
          <w:lang w:val="sr-Latn-CS"/>
        </w:rPr>
        <w:t>o stavljanu van snage Odluke o davanju na korišćenje nepokretnosti Nevladinoj organizaciji „Pljevaljski sir“</w:t>
      </w:r>
    </w:p>
    <w:p w:rsidR="00040F7C" w:rsidRDefault="00040F7C" w:rsidP="00040F7C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040F7C" w:rsidRDefault="00040F7C" w:rsidP="00040F7C">
      <w:pPr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Član 1 </w:t>
      </w:r>
    </w:p>
    <w:p w:rsidR="00040F7C" w:rsidRDefault="00040F7C" w:rsidP="00040F7C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ab/>
        <w:t xml:space="preserve">Stavlja se van snage Odluka o davanju na korišćenje nepokretnosti Nevladinoj organizaciji „Pljevaljski sir“  („Službeni list CG – opštinski propisi“ br.19/21). </w:t>
      </w:r>
    </w:p>
    <w:p w:rsidR="00040F7C" w:rsidRDefault="00040F7C" w:rsidP="00040F7C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</w:p>
    <w:p w:rsidR="00040F7C" w:rsidRDefault="00040F7C" w:rsidP="00040F7C">
      <w:pPr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Član 2</w:t>
      </w:r>
    </w:p>
    <w:p w:rsidR="00040F7C" w:rsidRDefault="00040F7C" w:rsidP="00040F7C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Ova Odluka stupa na snagu osmog dana od dana objavljivanja u „Službenom listu CG – opštinski propisi“.</w:t>
      </w:r>
    </w:p>
    <w:p w:rsidR="00040F7C" w:rsidRDefault="00040F7C" w:rsidP="00040F7C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040F7C" w:rsidRDefault="00040F7C" w:rsidP="00040F7C">
      <w:pPr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  <w:r>
        <w:rPr>
          <w:rFonts w:ascii="Arial" w:hAnsi="Arial" w:cs="Arial"/>
          <w:b/>
          <w:i/>
          <w:sz w:val="24"/>
          <w:szCs w:val="24"/>
          <w:lang w:val="sr-Latn-CS"/>
        </w:rPr>
        <w:t>SKUPŠTINA OPŠTINE PLJEVLJA</w:t>
      </w:r>
    </w:p>
    <w:p w:rsidR="00040F7C" w:rsidRDefault="00040F7C" w:rsidP="00040F7C">
      <w:pPr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040F7C" w:rsidRDefault="00040F7C" w:rsidP="00040F7C">
      <w:pPr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040F7C" w:rsidRDefault="00040F7C" w:rsidP="00040F7C">
      <w:pPr>
        <w:pStyle w:val="NoSpacing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Broj:  22-016/26- 118/1                                                                      </w:t>
      </w:r>
      <w:r>
        <w:rPr>
          <w:rFonts w:ascii="Arial" w:hAnsi="Arial" w:cs="Arial"/>
          <w:b/>
          <w:i/>
          <w:sz w:val="24"/>
          <w:szCs w:val="24"/>
          <w:lang w:val="sr-Latn-CS"/>
        </w:rPr>
        <w:t>PREDSJEDNICA</w:t>
      </w:r>
    </w:p>
    <w:p w:rsidR="00040F7C" w:rsidRDefault="00040F7C" w:rsidP="00040F7C">
      <w:pPr>
        <w:pStyle w:val="NoSpacing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Pljevlja,08.4.2026.godine                                     </w:t>
      </w:r>
      <w:r w:rsidR="00F1004F">
        <w:rPr>
          <w:rFonts w:ascii="Arial" w:hAnsi="Arial" w:cs="Arial"/>
          <w:sz w:val="24"/>
          <w:szCs w:val="24"/>
          <w:lang w:val="sr-Latn-CS"/>
        </w:rPr>
        <w:t xml:space="preserve">                               </w:t>
      </w:r>
      <w:r>
        <w:rPr>
          <w:rFonts w:ascii="Arial" w:hAnsi="Arial" w:cs="Arial"/>
          <w:sz w:val="24"/>
          <w:szCs w:val="24"/>
          <w:lang w:val="sr-Latn-CS"/>
        </w:rPr>
        <w:t>Jovana Tošić</w:t>
      </w:r>
      <w:r w:rsidR="00F1004F">
        <w:rPr>
          <w:rFonts w:ascii="Arial" w:hAnsi="Arial" w:cs="Arial"/>
          <w:sz w:val="24"/>
          <w:szCs w:val="24"/>
          <w:lang w:val="sr-Latn-CS"/>
        </w:rPr>
        <w:t>,s.r.</w:t>
      </w:r>
      <w:bookmarkStart w:id="0" w:name="_GoBack"/>
      <w:bookmarkEnd w:id="0"/>
    </w:p>
    <w:p w:rsidR="00040F7C" w:rsidRDefault="00040F7C" w:rsidP="00040F7C">
      <w:pPr>
        <w:pStyle w:val="NoSpacing"/>
        <w:rPr>
          <w:rFonts w:ascii="Arial" w:hAnsi="Arial" w:cs="Arial"/>
          <w:sz w:val="24"/>
          <w:szCs w:val="24"/>
          <w:lang w:val="sr-Latn-CS"/>
        </w:rPr>
      </w:pPr>
    </w:p>
    <w:p w:rsidR="00040F7C" w:rsidRDefault="00040F7C" w:rsidP="00040F7C">
      <w:pPr>
        <w:pStyle w:val="NoSpacing"/>
        <w:rPr>
          <w:sz w:val="24"/>
          <w:szCs w:val="24"/>
          <w:lang w:val="sr-Latn-CS"/>
        </w:rPr>
      </w:pPr>
    </w:p>
    <w:p w:rsidR="00D71F76" w:rsidRDefault="00D71F76"/>
    <w:sectPr w:rsidR="00D71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22"/>
    <w:rsid w:val="00040F7C"/>
    <w:rsid w:val="00305D22"/>
    <w:rsid w:val="00D71F76"/>
    <w:rsid w:val="00E54B0A"/>
    <w:rsid w:val="00F1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30DB"/>
  <w15:chartTrackingRefBased/>
  <w15:docId w15:val="{FB388C8E-9C57-472F-8795-1780DABB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F7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0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4</cp:revision>
  <dcterms:created xsi:type="dcterms:W3CDTF">2026-04-08T09:58:00Z</dcterms:created>
  <dcterms:modified xsi:type="dcterms:W3CDTF">2026-04-09T09:26:00Z</dcterms:modified>
</cp:coreProperties>
</file>