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58F" w:rsidRPr="0045185D" w:rsidRDefault="0077258F" w:rsidP="0077258F">
      <w:pPr>
        <w:jc w:val="both"/>
        <w:rPr>
          <w:b/>
          <w:i/>
          <w:lang w:val="sr-Latn-CS"/>
        </w:rPr>
      </w:pPr>
      <w:r w:rsidRPr="0045185D">
        <w:rPr>
          <w:lang w:val="sr-Latn-CS"/>
        </w:rPr>
        <w:t xml:space="preserve">Na osnovu čl. 38  st.1. tač. 9 Zakona o lokalnoj samoupravi </w:t>
      </w:r>
      <w:r w:rsidRPr="00886BFE">
        <w:rPr>
          <w:lang w:val="sr-Latn-CS"/>
        </w:rPr>
        <w:t>(„Sl. list CG“ broj 2/18, 34/19, 38/20,</w:t>
      </w:r>
      <w:r w:rsidRPr="00886BFE">
        <w:t xml:space="preserve"> </w:t>
      </w:r>
      <w:r w:rsidRPr="00886BFE">
        <w:rPr>
          <w:lang w:val="sr-Latn-CS"/>
        </w:rPr>
        <w:t>50/22, 84/22, 81/25 i 98/25</w:t>
      </w:r>
      <w:r>
        <w:rPr>
          <w:lang w:val="sr-Latn-ME"/>
        </w:rPr>
        <w:t>)</w:t>
      </w:r>
      <w:r w:rsidRPr="0045185D">
        <w:rPr>
          <w:lang w:val="sr-Latn-CS"/>
        </w:rPr>
        <w:t>, čl. 29 stav 2 Zakona o državnoj imovini („Sl. list CG“ broj 21/</w:t>
      </w:r>
      <w:r>
        <w:rPr>
          <w:lang w:val="sr-Latn-CS"/>
        </w:rPr>
        <w:t>0</w:t>
      </w:r>
      <w:r w:rsidRPr="0045185D">
        <w:rPr>
          <w:lang w:val="sr-Latn-CS"/>
        </w:rPr>
        <w:t>9</w:t>
      </w:r>
      <w:r>
        <w:rPr>
          <w:lang w:val="sr-Latn-CS"/>
        </w:rPr>
        <w:t>,</w:t>
      </w:r>
      <w:r w:rsidRPr="0045185D">
        <w:rPr>
          <w:lang w:val="sr-Latn-CS"/>
        </w:rPr>
        <w:t xml:space="preserve"> 40/2011</w:t>
      </w:r>
      <w:r>
        <w:rPr>
          <w:lang w:val="sr-Latn-CS"/>
        </w:rPr>
        <w:t>, 23/25 i 160/25</w:t>
      </w:r>
      <w:r w:rsidRPr="0045185D">
        <w:rPr>
          <w:lang w:val="sr-Latn-CS"/>
        </w:rPr>
        <w:t>), čl. 201, 208 i 216 Zakona o svojinsko pravnim odnosima („Sl. list CG“ br. 19/</w:t>
      </w:r>
      <w:r>
        <w:rPr>
          <w:lang w:val="sr-Latn-CS"/>
        </w:rPr>
        <w:t>0</w:t>
      </w:r>
      <w:r w:rsidRPr="0045185D">
        <w:rPr>
          <w:lang w:val="sr-Latn-CS"/>
        </w:rPr>
        <w:t>9</w:t>
      </w:r>
      <w:r>
        <w:rPr>
          <w:lang w:val="sr-Latn-CS"/>
        </w:rPr>
        <w:t xml:space="preserve"> i 29/25</w:t>
      </w:r>
      <w:r w:rsidRPr="0045185D">
        <w:rPr>
          <w:lang w:val="sr-Latn-CS"/>
        </w:rPr>
        <w:t xml:space="preserve">) i čl. 40 stav 1 tačka 9  Statuta opštine Pljevlja ( „Sl. list CG – opštinski propisi“ broj  </w:t>
      </w:r>
      <w:r>
        <w:rPr>
          <w:lang w:val="sr-Latn-CS"/>
        </w:rPr>
        <w:t>46/</w:t>
      </w:r>
      <w:r w:rsidRPr="0045185D">
        <w:rPr>
          <w:lang w:val="sr-Latn-CS"/>
        </w:rPr>
        <w:t xml:space="preserve">18),  Skupština opštine Pljevlja, na sjednici održanoj dana </w:t>
      </w:r>
      <w:r>
        <w:rPr>
          <w:lang w:val="sr-Latn-CS"/>
        </w:rPr>
        <w:t xml:space="preserve"> 06.4. i 07.4.2026.</w:t>
      </w:r>
      <w:r w:rsidRPr="0045185D">
        <w:rPr>
          <w:lang w:val="sr-Latn-CS"/>
        </w:rPr>
        <w:t xml:space="preserve"> godine, </w:t>
      </w:r>
      <w:r w:rsidRPr="0045185D">
        <w:rPr>
          <w:b/>
          <w:i/>
          <w:lang w:val="sr-Latn-CS"/>
        </w:rPr>
        <w:t>donijela je</w:t>
      </w:r>
    </w:p>
    <w:p w:rsidR="0077258F" w:rsidRPr="0045185D" w:rsidRDefault="0077258F" w:rsidP="0077258F">
      <w:pPr>
        <w:jc w:val="both"/>
        <w:rPr>
          <w:b/>
          <w:i/>
          <w:lang w:val="sr-Latn-CS"/>
        </w:rPr>
      </w:pPr>
    </w:p>
    <w:p w:rsidR="0077258F" w:rsidRPr="0045185D" w:rsidRDefault="0077258F" w:rsidP="0077258F">
      <w:pPr>
        <w:jc w:val="both"/>
        <w:rPr>
          <w:b/>
          <w:i/>
          <w:lang w:val="sr-Latn-CS"/>
        </w:rPr>
      </w:pPr>
    </w:p>
    <w:p w:rsidR="0077258F" w:rsidRPr="0045185D" w:rsidRDefault="0077258F" w:rsidP="0077258F">
      <w:pPr>
        <w:jc w:val="center"/>
        <w:rPr>
          <w:b/>
          <w:i/>
          <w:lang w:val="sr-Latn-CS"/>
        </w:rPr>
      </w:pPr>
      <w:r w:rsidRPr="0045185D">
        <w:rPr>
          <w:b/>
          <w:i/>
          <w:lang w:val="sr-Latn-CS"/>
        </w:rPr>
        <w:t>O D L U K U</w:t>
      </w:r>
    </w:p>
    <w:p w:rsidR="0077258F" w:rsidRDefault="0077258F" w:rsidP="0077258F">
      <w:pPr>
        <w:jc w:val="center"/>
        <w:rPr>
          <w:b/>
          <w:i/>
          <w:lang w:val="sr-Latn-CS"/>
        </w:rPr>
      </w:pPr>
      <w:r w:rsidRPr="0045185D">
        <w:rPr>
          <w:b/>
          <w:i/>
          <w:lang w:val="sr-Latn-CS"/>
        </w:rPr>
        <w:t>o ustanovljavanju stvarne službenosti u korist  D.O.O “ Crnogor</w:t>
      </w:r>
      <w:r>
        <w:rPr>
          <w:b/>
          <w:i/>
          <w:lang w:val="sr-Latn-CS"/>
        </w:rPr>
        <w:t>ski elektrodistributivni sistem</w:t>
      </w:r>
      <w:r w:rsidRPr="0045185D">
        <w:rPr>
          <w:b/>
          <w:i/>
          <w:lang w:val="sr-Latn-CS"/>
        </w:rPr>
        <w:t xml:space="preserve">„ </w:t>
      </w:r>
      <w:r w:rsidRPr="00E742B9">
        <w:rPr>
          <w:b/>
          <w:i/>
          <w:lang w:val="sr-Latn-CS"/>
        </w:rPr>
        <w:t xml:space="preserve">Podgorica </w:t>
      </w:r>
      <w:r w:rsidRPr="00962B01">
        <w:rPr>
          <w:b/>
          <w:i/>
          <w:lang w:val="sr-Latn-CS"/>
        </w:rPr>
        <w:t xml:space="preserve">radi </w:t>
      </w:r>
      <w:r>
        <w:rPr>
          <w:b/>
          <w:i/>
          <w:lang w:val="sr-Latn-CS"/>
        </w:rPr>
        <w:t xml:space="preserve"> izgradnje energetskog objekta od opšteg interesa STS „Dabovina 3“ 10/0.4 kV-160 kVA  sa priključnim DV 10 kV i uzemljenjem  </w:t>
      </w:r>
    </w:p>
    <w:p w:rsidR="0077258F" w:rsidRPr="002B616A" w:rsidRDefault="0077258F" w:rsidP="0077258F">
      <w:pPr>
        <w:jc w:val="center"/>
        <w:rPr>
          <w:b/>
          <w:i/>
          <w:lang w:val="sr-Latn-CS"/>
        </w:rPr>
      </w:pPr>
    </w:p>
    <w:p w:rsidR="0077258F" w:rsidRPr="00E742B9" w:rsidRDefault="0077258F" w:rsidP="0077258F">
      <w:pPr>
        <w:jc w:val="center"/>
        <w:rPr>
          <w:lang w:val="sr-Latn-CS"/>
        </w:rPr>
      </w:pPr>
      <w:r w:rsidRPr="00E742B9">
        <w:rPr>
          <w:lang w:val="sr-Latn-CS"/>
        </w:rPr>
        <w:t xml:space="preserve">Član 1 </w:t>
      </w:r>
    </w:p>
    <w:p w:rsidR="0077258F" w:rsidRPr="0045185D" w:rsidRDefault="0077258F" w:rsidP="0077258F">
      <w:pPr>
        <w:jc w:val="center"/>
        <w:rPr>
          <w:lang w:val="sr-Latn-CS"/>
        </w:rPr>
      </w:pPr>
    </w:p>
    <w:p w:rsidR="0077258F" w:rsidRPr="008B0F85" w:rsidRDefault="0077258F" w:rsidP="0077258F">
      <w:pPr>
        <w:jc w:val="both"/>
        <w:rPr>
          <w:lang w:val="sr-Latn-CS"/>
        </w:rPr>
      </w:pPr>
      <w:r w:rsidRPr="0045185D">
        <w:rPr>
          <w:lang w:val="sr-Latn-CS"/>
        </w:rPr>
        <w:tab/>
        <w:t xml:space="preserve">Ustanovljava se pravo stvarne službenosti u  korist  </w:t>
      </w:r>
      <w:r>
        <w:rPr>
          <w:lang w:val="sr-Latn-CS"/>
        </w:rPr>
        <w:t>D.O.O “</w:t>
      </w:r>
      <w:r w:rsidRPr="0045185D">
        <w:rPr>
          <w:lang w:val="sr-Latn-CS"/>
        </w:rPr>
        <w:t>Crnogorski elektrodistributivni sistem</w:t>
      </w:r>
      <w:r>
        <w:rPr>
          <w:lang w:val="sr-Latn-CS"/>
        </w:rPr>
        <w:t xml:space="preserve">“ Podgorica </w:t>
      </w:r>
      <w:r w:rsidRPr="002455CE">
        <w:rPr>
          <w:lang w:val="sr-Latn-CS"/>
        </w:rPr>
        <w:t>radi  izgradnje energetskog objekta od opšteg interesa STS „Dabovina 3“ 10/0.4 kV-160 kVA  sa prik</w:t>
      </w:r>
      <w:r>
        <w:rPr>
          <w:lang w:val="sr-Latn-CS"/>
        </w:rPr>
        <w:t xml:space="preserve">ljučnim DV 10 kV i uzemljenjem, </w:t>
      </w:r>
      <w:r w:rsidRPr="0045185D">
        <w:rPr>
          <w:lang w:val="sr-Latn-CS"/>
        </w:rPr>
        <w:t xml:space="preserve">u skladu sa </w:t>
      </w:r>
      <w:r>
        <w:rPr>
          <w:lang w:val="sr-Latn-CS"/>
        </w:rPr>
        <w:t xml:space="preserve">Odlukom o određivanju lokacije lokalnog objekta od opšteg interesa broj 05-332/25-4/8 od 12.03.2025.godine </w:t>
      </w:r>
      <w:r w:rsidRPr="008B0F85">
        <w:rPr>
          <w:lang w:val="sr-Latn-CS"/>
        </w:rPr>
        <w:t>i to</w:t>
      </w:r>
      <w:r>
        <w:rPr>
          <w:lang w:val="sr-Latn-CS"/>
        </w:rPr>
        <w:t xml:space="preserve"> na</w:t>
      </w:r>
      <w:r w:rsidRPr="008B0F85">
        <w:rPr>
          <w:lang w:val="sr-Latn-CS"/>
        </w:rPr>
        <w:t>:</w:t>
      </w:r>
    </w:p>
    <w:p w:rsidR="0077258F" w:rsidRDefault="0077258F" w:rsidP="0077258F">
      <w:pPr>
        <w:jc w:val="both"/>
        <w:rPr>
          <w:lang w:val="sr-Latn-CS"/>
        </w:rPr>
      </w:pPr>
      <w:r w:rsidRPr="008B0F85">
        <w:rPr>
          <w:lang w:val="sr-Latn-CS"/>
        </w:rPr>
        <w:t xml:space="preserve">            -</w:t>
      </w:r>
      <w:r>
        <w:rPr>
          <w:lang w:val="sr-Latn-CS"/>
        </w:rPr>
        <w:t xml:space="preserve"> dijelu </w:t>
      </w:r>
      <w:r w:rsidRPr="00684E02">
        <w:rPr>
          <w:lang w:val="sr-Latn-CS"/>
        </w:rPr>
        <w:t>katastarske parcel</w:t>
      </w:r>
      <w:r>
        <w:rPr>
          <w:lang w:val="sr-Latn-CS"/>
        </w:rPr>
        <w:t>e</w:t>
      </w:r>
      <w:r w:rsidRPr="00684E02">
        <w:rPr>
          <w:lang w:val="sr-Latn-CS"/>
        </w:rPr>
        <w:t xml:space="preserve"> br.</w:t>
      </w:r>
      <w:r>
        <w:rPr>
          <w:lang w:val="sr-Latn-CS"/>
        </w:rPr>
        <w:t>3540</w:t>
      </w:r>
      <w:r w:rsidRPr="00684E02">
        <w:rPr>
          <w:lang w:val="sr-Latn-CS"/>
        </w:rPr>
        <w:t xml:space="preserve">, po kulturi </w:t>
      </w:r>
      <w:r>
        <w:rPr>
          <w:lang w:val="sr-Latn-CS"/>
        </w:rPr>
        <w:t>nekategorisani putevi</w:t>
      </w:r>
      <w:r w:rsidRPr="00684E02">
        <w:rPr>
          <w:lang w:val="sr-Latn-CS"/>
        </w:rPr>
        <w:t xml:space="preserve">  u površini od </w:t>
      </w:r>
      <w:r>
        <w:rPr>
          <w:lang w:val="sr-Latn-CS"/>
        </w:rPr>
        <w:t>28</w:t>
      </w:r>
      <w:r w:rsidRPr="00684E02">
        <w:rPr>
          <w:lang w:val="sr-Latn-CS"/>
        </w:rPr>
        <w:t xml:space="preserve">,00m2, upisane u listu  nepokretnosti </w:t>
      </w:r>
      <w:r>
        <w:rPr>
          <w:lang w:val="sr-Latn-CS"/>
        </w:rPr>
        <w:t>76</w:t>
      </w:r>
      <w:r w:rsidRPr="00684E02">
        <w:rPr>
          <w:lang w:val="sr-Latn-CS"/>
        </w:rPr>
        <w:t xml:space="preserve"> KO </w:t>
      </w:r>
      <w:r>
        <w:rPr>
          <w:lang w:val="sr-Latn-CS"/>
        </w:rPr>
        <w:t>Gotovuša, sa</w:t>
      </w:r>
      <w:r w:rsidRPr="00684E02">
        <w:rPr>
          <w:lang w:val="sr-Latn-CS"/>
        </w:rPr>
        <w:t xml:space="preserve"> pravom raspolaganja Opštine Pljevlja</w:t>
      </w:r>
      <w:r>
        <w:rPr>
          <w:lang w:val="sr-Latn-CS"/>
        </w:rPr>
        <w:t>,</w:t>
      </w:r>
    </w:p>
    <w:p w:rsidR="0077258F" w:rsidRDefault="0077258F" w:rsidP="0077258F">
      <w:pPr>
        <w:jc w:val="both"/>
        <w:rPr>
          <w:lang w:val="sr-Latn-CS"/>
        </w:rPr>
      </w:pPr>
      <w:r w:rsidRPr="008B0F85">
        <w:rPr>
          <w:lang w:val="sr-Latn-CS"/>
        </w:rPr>
        <w:t xml:space="preserve">            -</w:t>
      </w:r>
      <w:r>
        <w:rPr>
          <w:lang w:val="sr-Latn-CS"/>
        </w:rPr>
        <w:t xml:space="preserve"> dijelu </w:t>
      </w:r>
      <w:r w:rsidRPr="00684E02">
        <w:rPr>
          <w:lang w:val="sr-Latn-CS"/>
        </w:rPr>
        <w:t>katastarske parcel</w:t>
      </w:r>
      <w:r>
        <w:rPr>
          <w:lang w:val="sr-Latn-CS"/>
        </w:rPr>
        <w:t>e</w:t>
      </w:r>
      <w:r w:rsidRPr="00684E02">
        <w:rPr>
          <w:lang w:val="sr-Latn-CS"/>
        </w:rPr>
        <w:t xml:space="preserve"> br.</w:t>
      </w:r>
      <w:r>
        <w:rPr>
          <w:lang w:val="sr-Latn-CS"/>
        </w:rPr>
        <w:t>3541</w:t>
      </w:r>
      <w:r w:rsidRPr="00684E02">
        <w:rPr>
          <w:lang w:val="sr-Latn-CS"/>
        </w:rPr>
        <w:t xml:space="preserve">, po kulturi </w:t>
      </w:r>
      <w:r>
        <w:rPr>
          <w:lang w:val="sr-Latn-CS"/>
        </w:rPr>
        <w:t>nekategorisani putevi</w:t>
      </w:r>
      <w:r w:rsidRPr="00684E02">
        <w:rPr>
          <w:lang w:val="sr-Latn-CS"/>
        </w:rPr>
        <w:t xml:space="preserve">  u površini od </w:t>
      </w:r>
      <w:r>
        <w:rPr>
          <w:lang w:val="sr-Latn-CS"/>
        </w:rPr>
        <w:t>164</w:t>
      </w:r>
      <w:r w:rsidRPr="00684E02">
        <w:rPr>
          <w:lang w:val="sr-Latn-CS"/>
        </w:rPr>
        <w:t xml:space="preserve">,00m2, upisane u listu  nepokretnosti </w:t>
      </w:r>
      <w:r>
        <w:rPr>
          <w:lang w:val="sr-Latn-CS"/>
        </w:rPr>
        <w:t>76</w:t>
      </w:r>
      <w:r w:rsidRPr="00684E02">
        <w:rPr>
          <w:lang w:val="sr-Latn-CS"/>
        </w:rPr>
        <w:t xml:space="preserve"> KO </w:t>
      </w:r>
      <w:r>
        <w:rPr>
          <w:lang w:val="sr-Latn-CS"/>
        </w:rPr>
        <w:t>Gotovuša, sa</w:t>
      </w:r>
      <w:r w:rsidRPr="00684E02">
        <w:rPr>
          <w:lang w:val="sr-Latn-CS"/>
        </w:rPr>
        <w:t xml:space="preserve"> pravom raspolaganja Opštine Pljevlja</w:t>
      </w:r>
      <w:r>
        <w:rPr>
          <w:lang w:val="sr-Latn-CS"/>
        </w:rPr>
        <w:t>.</w:t>
      </w:r>
    </w:p>
    <w:p w:rsidR="0077258F" w:rsidRDefault="0077258F" w:rsidP="0077258F">
      <w:pPr>
        <w:jc w:val="both"/>
        <w:rPr>
          <w:lang w:val="sr-Latn-CS"/>
        </w:rPr>
      </w:pPr>
    </w:p>
    <w:p w:rsidR="0077258F" w:rsidRPr="0045185D" w:rsidRDefault="0077258F" w:rsidP="0077258F">
      <w:pPr>
        <w:jc w:val="center"/>
        <w:rPr>
          <w:lang w:val="sr-Latn-CS"/>
        </w:rPr>
      </w:pPr>
      <w:r w:rsidRPr="0045185D">
        <w:rPr>
          <w:lang w:val="sr-Latn-CS"/>
        </w:rPr>
        <w:t>Član 2</w:t>
      </w:r>
    </w:p>
    <w:p w:rsidR="0077258F" w:rsidRPr="00ED18F2" w:rsidRDefault="0077258F" w:rsidP="0077258F">
      <w:pPr>
        <w:jc w:val="center"/>
        <w:rPr>
          <w:lang w:val="sr-Latn-CS"/>
        </w:rPr>
      </w:pPr>
    </w:p>
    <w:p w:rsidR="0077258F" w:rsidRPr="00ED18F2" w:rsidRDefault="0077258F" w:rsidP="0077258F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sr-Latn-CS"/>
        </w:rPr>
      </w:pPr>
      <w:r w:rsidRPr="00ED18F2">
        <w:rPr>
          <w:rFonts w:ascii="Times New Roman" w:hAnsi="Times New Roman"/>
          <w:sz w:val="24"/>
          <w:szCs w:val="24"/>
          <w:lang w:val="sr-Latn-CS"/>
        </w:rPr>
        <w:t xml:space="preserve">Visina naknade za ustanovljenu </w:t>
      </w:r>
      <w:r>
        <w:rPr>
          <w:rFonts w:ascii="Times New Roman" w:hAnsi="Times New Roman"/>
          <w:sz w:val="24"/>
          <w:szCs w:val="24"/>
          <w:lang w:val="sr-Latn-CS"/>
        </w:rPr>
        <w:t xml:space="preserve">stvarnu </w:t>
      </w:r>
      <w:r w:rsidRPr="00ED18F2">
        <w:rPr>
          <w:rFonts w:ascii="Times New Roman" w:hAnsi="Times New Roman"/>
          <w:sz w:val="24"/>
          <w:szCs w:val="24"/>
          <w:lang w:val="sr-Latn-CS"/>
        </w:rPr>
        <w:t xml:space="preserve">službenost iznosi </w:t>
      </w:r>
      <w:r>
        <w:rPr>
          <w:rFonts w:ascii="Times New Roman" w:hAnsi="Times New Roman"/>
          <w:sz w:val="24"/>
          <w:szCs w:val="24"/>
          <w:lang w:val="sr-Latn-CS"/>
        </w:rPr>
        <w:t xml:space="preserve">819,84 </w:t>
      </w:r>
      <w:r w:rsidRPr="00ED18F2">
        <w:rPr>
          <w:rFonts w:ascii="Times New Roman" w:hAnsi="Times New Roman"/>
          <w:sz w:val="24"/>
          <w:szCs w:val="24"/>
          <w:lang w:val="sr-Latn-CS"/>
        </w:rPr>
        <w:t>eura,</w:t>
      </w:r>
      <w:r w:rsidRPr="00ED18F2"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  <w:sz w:val="24"/>
          <w:szCs w:val="24"/>
          <w:lang w:val="sr-Latn-CS"/>
        </w:rPr>
        <w:t>prema</w:t>
      </w:r>
      <w:r w:rsidRPr="00ED18F2">
        <w:rPr>
          <w:rFonts w:ascii="Times New Roman" w:hAnsi="Times New Roman"/>
          <w:sz w:val="24"/>
          <w:szCs w:val="24"/>
          <w:lang w:val="sr-Latn-CS"/>
        </w:rPr>
        <w:t xml:space="preserve"> procjeni </w:t>
      </w:r>
      <w:r>
        <w:rPr>
          <w:rFonts w:ascii="Times New Roman" w:hAnsi="Times New Roman"/>
          <w:sz w:val="24"/>
          <w:szCs w:val="24"/>
          <w:lang w:val="sr-Latn-CS"/>
        </w:rPr>
        <w:t xml:space="preserve"> od  24.03.2026.godine, </w:t>
      </w:r>
      <w:r w:rsidRPr="00ED18F2">
        <w:rPr>
          <w:rFonts w:ascii="Times New Roman" w:hAnsi="Times New Roman"/>
          <w:sz w:val="24"/>
          <w:szCs w:val="24"/>
          <w:lang w:val="sr-Latn-CS"/>
        </w:rPr>
        <w:t>zaveden</w:t>
      </w:r>
      <w:r>
        <w:rPr>
          <w:rFonts w:ascii="Times New Roman" w:hAnsi="Times New Roman"/>
          <w:sz w:val="24"/>
          <w:szCs w:val="24"/>
          <w:lang w:val="sr-Latn-CS"/>
        </w:rPr>
        <w:t>oj kod Opštine Pljevlja</w:t>
      </w:r>
      <w:r w:rsidRPr="00ED18F2">
        <w:rPr>
          <w:rFonts w:ascii="Times New Roman" w:hAnsi="Times New Roman"/>
          <w:sz w:val="24"/>
          <w:szCs w:val="24"/>
          <w:lang w:val="sr-Latn-CS"/>
        </w:rPr>
        <w:t xml:space="preserve"> pod brojem</w:t>
      </w:r>
      <w:r>
        <w:rPr>
          <w:rFonts w:ascii="Times New Roman" w:hAnsi="Times New Roman"/>
          <w:sz w:val="24"/>
          <w:szCs w:val="24"/>
          <w:lang w:val="sr-Latn-CS"/>
        </w:rPr>
        <w:t xml:space="preserve"> 11-430/26-69/5 od 25.03.2026.godine, sudskog </w:t>
      </w:r>
      <w:r w:rsidRPr="00ED18F2">
        <w:rPr>
          <w:rFonts w:ascii="Times New Roman" w:hAnsi="Times New Roman"/>
          <w:sz w:val="24"/>
          <w:szCs w:val="24"/>
          <w:lang w:val="sr-Latn-CS"/>
        </w:rPr>
        <w:t>vještaka građevinske str</w:t>
      </w:r>
      <w:r>
        <w:rPr>
          <w:rFonts w:ascii="Times New Roman" w:hAnsi="Times New Roman"/>
          <w:sz w:val="24"/>
          <w:szCs w:val="24"/>
          <w:lang w:val="sr-Latn-CS"/>
        </w:rPr>
        <w:t>uke Mire Čolović, a koju je</w:t>
      </w:r>
      <w:r w:rsidRPr="00FF59D3">
        <w:rPr>
          <w:rFonts w:ascii="Times New Roman" w:eastAsia="Times New Roman" w:hAnsi="Times New Roman"/>
          <w:sz w:val="24"/>
          <w:szCs w:val="24"/>
          <w:lang w:val="sr-Latn-CS"/>
        </w:rPr>
        <w:t xml:space="preserve"> </w:t>
      </w:r>
      <w:r w:rsidRPr="00FF59D3">
        <w:rPr>
          <w:rFonts w:ascii="Times New Roman" w:hAnsi="Times New Roman"/>
          <w:sz w:val="24"/>
          <w:szCs w:val="24"/>
          <w:lang w:val="sr-Latn-CS"/>
        </w:rPr>
        <w:t>D.O.O “Crnogorski elektrodistributivni sistem“ Podgorica</w:t>
      </w:r>
      <w:r>
        <w:rPr>
          <w:rFonts w:ascii="Times New Roman" w:hAnsi="Times New Roman"/>
          <w:sz w:val="24"/>
          <w:szCs w:val="24"/>
          <w:lang w:val="sr-Latn-CS"/>
        </w:rPr>
        <w:t xml:space="preserve"> dužan u cjelosti platiti prije potpisivanja Ugovora</w:t>
      </w:r>
      <w:r w:rsidRPr="00ED18F2">
        <w:rPr>
          <w:rFonts w:ascii="Times New Roman" w:hAnsi="Times New Roman"/>
          <w:sz w:val="24"/>
          <w:szCs w:val="24"/>
          <w:lang w:val="sr-Latn-CS"/>
        </w:rPr>
        <w:t xml:space="preserve">. </w:t>
      </w:r>
    </w:p>
    <w:p w:rsidR="0077258F" w:rsidRPr="0045185D" w:rsidRDefault="0077258F" w:rsidP="0077258F">
      <w:pPr>
        <w:ind w:firstLine="720"/>
        <w:jc w:val="both"/>
        <w:rPr>
          <w:lang w:val="sr-Latn-CS"/>
        </w:rPr>
      </w:pPr>
      <w:r>
        <w:rPr>
          <w:lang w:val="sr-Latn-CS"/>
        </w:rPr>
        <w:t xml:space="preserve"> </w:t>
      </w:r>
    </w:p>
    <w:p w:rsidR="0077258F" w:rsidRPr="0045185D" w:rsidRDefault="0077258F" w:rsidP="0077258F">
      <w:pPr>
        <w:jc w:val="center"/>
        <w:rPr>
          <w:lang w:val="sr-Latn-CS"/>
        </w:rPr>
      </w:pPr>
      <w:r w:rsidRPr="0045185D">
        <w:rPr>
          <w:lang w:val="sr-Latn-CS"/>
        </w:rPr>
        <w:t xml:space="preserve"> Član 3</w:t>
      </w:r>
    </w:p>
    <w:p w:rsidR="0077258F" w:rsidRPr="0045185D" w:rsidRDefault="0077258F" w:rsidP="0077258F">
      <w:pPr>
        <w:jc w:val="center"/>
        <w:rPr>
          <w:lang w:val="sr-Latn-CS"/>
        </w:rPr>
      </w:pPr>
    </w:p>
    <w:p w:rsidR="0077258F" w:rsidRPr="00E742B9" w:rsidRDefault="0077258F" w:rsidP="0077258F">
      <w:pPr>
        <w:jc w:val="both"/>
        <w:rPr>
          <w:lang w:val="sr-Latn-CS"/>
        </w:rPr>
      </w:pPr>
      <w:r w:rsidRPr="0045185D">
        <w:rPr>
          <w:lang w:val="sr-Latn-CS"/>
        </w:rPr>
        <w:tab/>
      </w:r>
      <w:r w:rsidRPr="00E742B9">
        <w:rPr>
          <w:lang w:val="sr-Latn-CS"/>
        </w:rPr>
        <w:t xml:space="preserve">Ovlašćuje se Predsjednik opštine Pljevlja da u ime Opštine Pljevlja sa </w:t>
      </w:r>
      <w:r>
        <w:rPr>
          <w:lang w:val="sr-Latn-CS"/>
        </w:rPr>
        <w:t>D.O.O. „</w:t>
      </w:r>
      <w:r w:rsidRPr="00E742B9">
        <w:rPr>
          <w:lang w:val="sr-Latn-CS"/>
        </w:rPr>
        <w:t>Crnogorski</w:t>
      </w:r>
      <w:r>
        <w:rPr>
          <w:lang w:val="sr-Latn-CS"/>
        </w:rPr>
        <w:t xml:space="preserve"> elektrodistributivni</w:t>
      </w:r>
      <w:r w:rsidRPr="00E742B9">
        <w:rPr>
          <w:lang w:val="sr-Latn-CS"/>
        </w:rPr>
        <w:t xml:space="preserve"> sistem</w:t>
      </w:r>
      <w:r>
        <w:rPr>
          <w:lang w:val="sr-Latn-CS"/>
        </w:rPr>
        <w:t>“</w:t>
      </w:r>
      <w:r w:rsidRPr="00E742B9">
        <w:rPr>
          <w:lang w:val="sr-Latn-CS"/>
        </w:rPr>
        <w:t xml:space="preserve"> Podgorica, kod nadležnog notara, zaključi Ugovor o </w:t>
      </w:r>
      <w:r w:rsidRPr="0045185D">
        <w:rPr>
          <w:lang w:val="sr-Latn-CS"/>
        </w:rPr>
        <w:t>zasnivanju stvarne službenosti</w:t>
      </w:r>
      <w:r>
        <w:rPr>
          <w:lang w:val="sr-Latn-CS"/>
        </w:rPr>
        <w:t>.</w:t>
      </w:r>
    </w:p>
    <w:p w:rsidR="0077258F" w:rsidRDefault="0077258F" w:rsidP="0077258F">
      <w:pPr>
        <w:ind w:firstLine="720"/>
        <w:jc w:val="both"/>
        <w:rPr>
          <w:lang w:val="sr-Latn-CS"/>
        </w:rPr>
      </w:pPr>
      <w:r w:rsidRPr="0045185D">
        <w:rPr>
          <w:lang w:val="sr-Latn-CS"/>
        </w:rPr>
        <w:t xml:space="preserve"> </w:t>
      </w:r>
      <w:r>
        <w:rPr>
          <w:lang w:val="sr-Latn-CS"/>
        </w:rPr>
        <w:t>Sve troškove ovog pravnog posla snosi</w:t>
      </w:r>
      <w:r w:rsidRPr="002C542A">
        <w:rPr>
          <w:lang w:val="sr-Latn-CS"/>
        </w:rPr>
        <w:t xml:space="preserve"> </w:t>
      </w:r>
      <w:r w:rsidRPr="00FF59D3">
        <w:rPr>
          <w:lang w:val="sr-Latn-CS"/>
        </w:rPr>
        <w:t>D.O.O “Crnogorski elektrodistributivni sistem“ Podgorica</w:t>
      </w:r>
      <w:r>
        <w:rPr>
          <w:lang w:val="sr-Latn-CS"/>
        </w:rPr>
        <w:t>.</w:t>
      </w:r>
    </w:p>
    <w:p w:rsidR="0077258F" w:rsidRPr="0045185D" w:rsidRDefault="0077258F" w:rsidP="0077258F">
      <w:pPr>
        <w:jc w:val="both"/>
        <w:rPr>
          <w:lang w:val="sr-Latn-CS"/>
        </w:rPr>
      </w:pPr>
    </w:p>
    <w:p w:rsidR="0077258F" w:rsidRPr="0045185D" w:rsidRDefault="0077258F" w:rsidP="0077258F">
      <w:pPr>
        <w:jc w:val="center"/>
        <w:rPr>
          <w:lang w:val="sr-Latn-CS"/>
        </w:rPr>
      </w:pPr>
      <w:r w:rsidRPr="0045185D">
        <w:rPr>
          <w:lang w:val="sr-Latn-CS"/>
        </w:rPr>
        <w:t>Član 4</w:t>
      </w:r>
    </w:p>
    <w:p w:rsidR="0077258F" w:rsidRPr="0045185D" w:rsidRDefault="0077258F" w:rsidP="0077258F">
      <w:pPr>
        <w:jc w:val="both"/>
        <w:rPr>
          <w:lang w:val="sr-Latn-CS"/>
        </w:rPr>
      </w:pPr>
    </w:p>
    <w:p w:rsidR="0077258F" w:rsidRPr="00FA6B77" w:rsidRDefault="0077258F" w:rsidP="0077258F">
      <w:pPr>
        <w:jc w:val="both"/>
        <w:rPr>
          <w:lang w:val="sr-Latn-CS"/>
        </w:rPr>
      </w:pPr>
      <w:r w:rsidRPr="0045185D">
        <w:rPr>
          <w:lang w:val="sr-Latn-CS"/>
        </w:rPr>
        <w:tab/>
        <w:t xml:space="preserve">Ova odluka stupa na snagu osmog dana od dana objavljivanja u Službenom listu Crne Gore – opštinski propisi. </w:t>
      </w:r>
    </w:p>
    <w:p w:rsidR="0077258F" w:rsidRPr="0045185D" w:rsidRDefault="0077258F" w:rsidP="0077258F">
      <w:pPr>
        <w:jc w:val="both"/>
        <w:rPr>
          <w:b/>
          <w:i/>
          <w:lang w:val="sr-Latn-CS"/>
        </w:rPr>
      </w:pPr>
    </w:p>
    <w:p w:rsidR="0077258F" w:rsidRDefault="0077258F" w:rsidP="0077258F">
      <w:pPr>
        <w:jc w:val="center"/>
        <w:rPr>
          <w:b/>
          <w:i/>
          <w:lang w:val="sr-Latn-CS"/>
        </w:rPr>
      </w:pPr>
      <w:r w:rsidRPr="0045185D">
        <w:rPr>
          <w:b/>
          <w:i/>
          <w:lang w:val="sr-Latn-CS"/>
        </w:rPr>
        <w:lastRenderedPageBreak/>
        <w:t>SKUPŠTINA OPŠTINE PLJEVLJA</w:t>
      </w:r>
    </w:p>
    <w:p w:rsidR="0077258F" w:rsidRPr="0045185D" w:rsidRDefault="0077258F" w:rsidP="0077258F">
      <w:pPr>
        <w:jc w:val="center"/>
        <w:rPr>
          <w:b/>
          <w:i/>
          <w:lang w:val="sr-Latn-CS"/>
        </w:rPr>
      </w:pPr>
    </w:p>
    <w:p w:rsidR="0077258F" w:rsidRPr="0045185D" w:rsidRDefault="0077258F" w:rsidP="0077258F">
      <w:pPr>
        <w:rPr>
          <w:b/>
          <w:i/>
          <w:lang w:val="sr-Latn-CS"/>
        </w:rPr>
      </w:pPr>
    </w:p>
    <w:p w:rsidR="0077258F" w:rsidRPr="0045185D" w:rsidRDefault="0077258F" w:rsidP="0077258F">
      <w:pPr>
        <w:jc w:val="center"/>
        <w:rPr>
          <w:lang w:val="sr-Latn-CS"/>
        </w:rPr>
      </w:pPr>
    </w:p>
    <w:p w:rsidR="0077258F" w:rsidRPr="0045185D" w:rsidRDefault="0077258F" w:rsidP="0077258F">
      <w:pPr>
        <w:jc w:val="both"/>
        <w:rPr>
          <w:lang w:val="sr-Latn-CS"/>
        </w:rPr>
      </w:pPr>
      <w:r>
        <w:rPr>
          <w:lang w:val="sr-Latn-CS"/>
        </w:rPr>
        <w:t>Broj: 22-016/26-119/1</w:t>
      </w:r>
      <w:r w:rsidRPr="0045185D">
        <w:rPr>
          <w:lang w:val="sr-Latn-CS"/>
        </w:rPr>
        <w:t xml:space="preserve">                                                    </w:t>
      </w:r>
      <w:r>
        <w:rPr>
          <w:lang w:val="sr-Latn-CS"/>
        </w:rPr>
        <w:t xml:space="preserve">                               </w:t>
      </w:r>
      <w:r w:rsidRPr="0045185D">
        <w:rPr>
          <w:lang w:val="sr-Latn-CS"/>
        </w:rPr>
        <w:t xml:space="preserve"> </w:t>
      </w:r>
      <w:r w:rsidRPr="0045185D">
        <w:rPr>
          <w:b/>
          <w:i/>
          <w:lang w:val="sr-Latn-CS"/>
        </w:rPr>
        <w:t>PREDSJEDNI</w:t>
      </w:r>
      <w:r>
        <w:rPr>
          <w:b/>
          <w:i/>
          <w:lang w:val="sr-Latn-CS"/>
        </w:rPr>
        <w:t>CA</w:t>
      </w:r>
    </w:p>
    <w:p w:rsidR="0077258F" w:rsidRPr="0045185D" w:rsidRDefault="0077258F" w:rsidP="0077258F">
      <w:pPr>
        <w:jc w:val="both"/>
        <w:rPr>
          <w:lang w:val="sr-Latn-CS"/>
        </w:rPr>
      </w:pPr>
      <w:r w:rsidRPr="0045185D">
        <w:rPr>
          <w:lang w:val="sr-Latn-CS"/>
        </w:rPr>
        <w:t>Pljevlja,</w:t>
      </w:r>
      <w:r>
        <w:rPr>
          <w:lang w:val="sr-Latn-CS"/>
        </w:rPr>
        <w:t>08.4. 2026</w:t>
      </w:r>
      <w:r w:rsidRPr="0045185D">
        <w:rPr>
          <w:lang w:val="sr-Latn-CS"/>
        </w:rPr>
        <w:t xml:space="preserve">.godine                                                           </w:t>
      </w:r>
      <w:r>
        <w:rPr>
          <w:lang w:val="sr-Latn-CS"/>
        </w:rPr>
        <w:t xml:space="preserve">               </w:t>
      </w:r>
      <w:r w:rsidRPr="0045185D">
        <w:rPr>
          <w:lang w:val="sr-Latn-CS"/>
        </w:rPr>
        <w:t xml:space="preserve"> </w:t>
      </w:r>
      <w:r>
        <w:rPr>
          <w:lang w:val="sr-Latn-CS"/>
        </w:rPr>
        <w:t xml:space="preserve">  </w:t>
      </w:r>
      <w:r w:rsidRPr="0045185D">
        <w:rPr>
          <w:lang w:val="sr-Latn-CS"/>
        </w:rPr>
        <w:t xml:space="preserve">  </w:t>
      </w:r>
      <w:r>
        <w:rPr>
          <w:lang w:val="sr-Latn-CS"/>
        </w:rPr>
        <w:t xml:space="preserve">  Jovana Tošić</w:t>
      </w:r>
      <w:r w:rsidR="00A23A99">
        <w:rPr>
          <w:lang w:val="sr-Latn-CS"/>
        </w:rPr>
        <w:t>,s.r.</w:t>
      </w:r>
      <w:bookmarkStart w:id="0" w:name="_GoBack"/>
      <w:bookmarkEnd w:id="0"/>
    </w:p>
    <w:p w:rsidR="00A96B4F" w:rsidRDefault="00A96B4F"/>
    <w:sectPr w:rsidR="00A96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2DD"/>
    <w:rsid w:val="0077258F"/>
    <w:rsid w:val="008472DD"/>
    <w:rsid w:val="00A23A99"/>
    <w:rsid w:val="00A9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0CCD"/>
  <w15:chartTrackingRefBased/>
  <w15:docId w15:val="{BD7F9181-7B67-4585-BEEA-3E15583C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258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2213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Doderovic</dc:creator>
  <cp:keywords/>
  <dc:description/>
  <cp:lastModifiedBy>Dragana Doderovic</cp:lastModifiedBy>
  <cp:revision>3</cp:revision>
  <dcterms:created xsi:type="dcterms:W3CDTF">2026-04-08T10:01:00Z</dcterms:created>
  <dcterms:modified xsi:type="dcterms:W3CDTF">2026-04-09T09:26:00Z</dcterms:modified>
</cp:coreProperties>
</file>