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На основу члана 38 став 1 тачка 2 Закона о локалној самоуправи („Сл. Лист Црне Горе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бр. 2/18, 34/19, 38/20, 50/22, 84/22, 81/25 и 98/25) и члана 40 став 1 тачка 2 и члана 43 став 1 Статута Општине Пљевља (,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ME"/>
        </w:rPr>
        <w:t>Сл. лист Црне Горе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- Општински прописи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бр. 46/18), Скупштина Општине Пљевља, на сједници одржаној дана 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>06. 4.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>07. 4. 2026. године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, донијела је 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ОДЛУКУ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о давању сагласности предсједнику Општине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за закључење Споразума о гранту општини Пљевља од Западнобалканског инвестиционог оквира (</w:t>
      </w:r>
      <w:r>
        <w:rPr>
          <w:rFonts w:ascii="Times New Roman" w:hAnsi="Times New Roman" w:cs="Times New Roman"/>
          <w:b/>
          <w:sz w:val="24"/>
          <w:szCs w:val="24"/>
        </w:rPr>
        <w:t>WBIF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>)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Члан 1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Овлашћује се предсједник Општине Пљевља да са Министарством екологије, одрживог развоја и развоја сјевера (МЕРС), Општином Никшић и Европском инвестиционом банком (</w:t>
      </w:r>
      <w:r>
        <w:rPr>
          <w:rFonts w:ascii="Times New Roman" w:hAnsi="Times New Roman" w:cs="Times New Roman"/>
          <w:i/>
          <w:sz w:val="24"/>
          <w:szCs w:val="24"/>
        </w:rPr>
        <w:t>EIB</w:t>
      </w:r>
      <w:r>
        <w:rPr>
          <w:rFonts w:ascii="Times New Roman" w:hAnsi="Times New Roman" w:cs="Times New Roman"/>
          <w:sz w:val="24"/>
          <w:szCs w:val="24"/>
          <w:lang w:val="sr-Cyrl-ME"/>
        </w:rPr>
        <w:t>), закључи Споразум о гранту од Западнобалканског инвестиционог оквира за реализацију пројекта „Унапређење система за сакупљање отпадних вода у и општинама Никшић и Пљевља, Црна Гора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ME"/>
        </w:rPr>
        <w:t>.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Члан 2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Средства из члана 1 ове Одлуке користиће се за финансирање дијела трошкова извођења радова и стручног надзора над извођењем радова на реализацији пројекта ,,Унапређење система управљања система отпадним водама општине Пљевља - </w:t>
      </w:r>
      <w:r>
        <w:rPr>
          <w:rFonts w:ascii="Times New Roman" w:hAnsi="Times New Roman" w:cs="Times New Roman"/>
          <w:sz w:val="24"/>
          <w:szCs w:val="24"/>
        </w:rPr>
        <w:t xml:space="preserve">II </w:t>
      </w:r>
      <w:r>
        <w:rPr>
          <w:rFonts w:ascii="Times New Roman" w:hAnsi="Times New Roman" w:cs="Times New Roman"/>
          <w:sz w:val="24"/>
          <w:szCs w:val="24"/>
          <w:lang w:val="sr-Cyrl-ME"/>
        </w:rPr>
        <w:t>фаза канализационе мреже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ME"/>
        </w:rPr>
        <w:t>.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Члан 3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Саставни дио ове Одлуке је Предлог Споразума о гранту из члана 1. </w:t>
      </w: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Члан 4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Ова одлука ступа на снагу осмог дана од дана објављивања у ,,Службеном листу ЦГ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  <w:lang w:val="sr-Cyrl-ME"/>
        </w:rPr>
        <w:t>- Општински прописи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  <w:lang w:val="sr-Cyrl-ME"/>
        </w:rPr>
        <w:t>.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:rsidR="00492708" w:rsidRDefault="00492708" w:rsidP="004927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ME"/>
        </w:rPr>
      </w:pPr>
      <w:r>
        <w:rPr>
          <w:rFonts w:ascii="Times New Roman" w:hAnsi="Times New Roman" w:cs="Times New Roman"/>
          <w:b/>
          <w:sz w:val="24"/>
          <w:szCs w:val="24"/>
          <w:lang w:val="sr-Cyrl-ME"/>
        </w:rPr>
        <w:t>СКУПШТИНА ОПШТИНЕ ПЉЕВЉА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ME"/>
        </w:rPr>
      </w:pP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 xml:space="preserve">Број: 22-016/26-121/1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ПРЕДСЈЕДНИЦА </w:t>
      </w:r>
      <w:r>
        <w:rPr>
          <w:rFonts w:ascii="Times New Roman" w:hAnsi="Times New Roman" w:cs="Times New Roman"/>
          <w:sz w:val="24"/>
          <w:szCs w:val="24"/>
          <w:lang w:val="sr-Cyrl-ME"/>
        </w:rPr>
        <w:t xml:space="preserve">                        </w:t>
      </w:r>
    </w:p>
    <w:p w:rsidR="00492708" w:rsidRDefault="00492708" w:rsidP="004927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Пљевља, 08. 4. 2026. године.                                                                   Јована Тошић</w:t>
      </w:r>
      <w:r>
        <w:rPr>
          <w:rFonts w:ascii="Times New Roman" w:hAnsi="Times New Roman" w:cs="Times New Roman"/>
          <w:sz w:val="24"/>
          <w:szCs w:val="24"/>
          <w:lang w:val="sr-Cyrl-ME"/>
        </w:rPr>
        <w:t>,с.р.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ME"/>
        </w:rPr>
        <w:t xml:space="preserve">    </w:t>
      </w:r>
    </w:p>
    <w:p w:rsidR="00492708" w:rsidRDefault="00492708" w:rsidP="00492708">
      <w:pPr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:rsidR="00492708" w:rsidRDefault="00492708" w:rsidP="00492708">
      <w:pPr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:rsidR="009E37F2" w:rsidRPr="00492708" w:rsidRDefault="009E37F2">
      <w:pPr>
        <w:rPr>
          <w:lang w:val="sr-Cyrl-ME"/>
        </w:rPr>
      </w:pPr>
    </w:p>
    <w:sectPr w:rsidR="009E37F2" w:rsidRPr="00492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9A"/>
    <w:rsid w:val="00492708"/>
    <w:rsid w:val="0060439A"/>
    <w:rsid w:val="009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E4260"/>
  <w15:chartTrackingRefBased/>
  <w15:docId w15:val="{FBF29E1A-47A6-4869-ABCE-279346C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70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2</cp:revision>
  <dcterms:created xsi:type="dcterms:W3CDTF">2026-04-14T08:11:00Z</dcterms:created>
  <dcterms:modified xsi:type="dcterms:W3CDTF">2026-04-14T08:12:00Z</dcterms:modified>
</cp:coreProperties>
</file>